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88" w:rsidRPr="00DC26E2" w:rsidRDefault="00DC26E2">
      <w:pPr>
        <w:rPr>
          <w:rFonts w:ascii="Arial" w:hAnsi="Arial" w:cs="Arial"/>
          <w:b/>
          <w:sz w:val="24"/>
          <w:szCs w:val="24"/>
        </w:rPr>
      </w:pPr>
      <w:r w:rsidRPr="00DC26E2">
        <w:rPr>
          <w:rFonts w:ascii="Arial" w:hAnsi="Arial" w:cs="Arial"/>
          <w:b/>
          <w:sz w:val="24"/>
          <w:szCs w:val="24"/>
        </w:rPr>
        <w:t>ICC prosecutor rejects Palestinian recognition</w:t>
      </w:r>
    </w:p>
    <w:p w:rsidR="00DC26E2" w:rsidRPr="00DC26E2" w:rsidRDefault="00DC26E2" w:rsidP="00DC26E2">
      <w:pPr>
        <w:pStyle w:val="NoSpacing"/>
        <w:rPr>
          <w:rFonts w:ascii="Arial" w:hAnsi="Arial" w:cs="Arial"/>
          <w:b/>
          <w:sz w:val="20"/>
          <w:szCs w:val="20"/>
        </w:rPr>
      </w:pPr>
      <w:r w:rsidRPr="00DC26E2">
        <w:rPr>
          <w:rFonts w:ascii="Arial" w:hAnsi="Arial" w:cs="Arial"/>
          <w:b/>
          <w:sz w:val="20"/>
          <w:szCs w:val="20"/>
        </w:rPr>
        <w:t>By BBC</w:t>
      </w:r>
    </w:p>
    <w:p w:rsidR="00DC26E2" w:rsidRPr="00DC26E2" w:rsidRDefault="00DC26E2" w:rsidP="00DC26E2">
      <w:pPr>
        <w:pStyle w:val="NoSpacing"/>
        <w:rPr>
          <w:rFonts w:ascii="Arial" w:hAnsi="Arial" w:cs="Arial"/>
          <w:b/>
          <w:sz w:val="20"/>
          <w:szCs w:val="20"/>
        </w:rPr>
      </w:pPr>
      <w:r w:rsidRPr="00DC26E2">
        <w:rPr>
          <w:rFonts w:ascii="Arial" w:hAnsi="Arial" w:cs="Arial"/>
          <w:b/>
          <w:sz w:val="20"/>
          <w:szCs w:val="20"/>
        </w:rPr>
        <w:t xml:space="preserve">04 April 2012 </w:t>
      </w:r>
    </w:p>
    <w:p w:rsidR="00DC26E2" w:rsidRDefault="00DC26E2">
      <w:pPr>
        <w:rPr>
          <w:rFonts w:ascii="Arial" w:hAnsi="Arial" w:cs="Arial"/>
          <w:b/>
          <w:sz w:val="24"/>
          <w:szCs w:val="24"/>
        </w:rPr>
      </w:pPr>
    </w:p>
    <w:p w:rsidR="00DC26E2" w:rsidRPr="00DC26E2" w:rsidRDefault="00DC26E2" w:rsidP="00DC26E2">
      <w:pPr>
        <w:pStyle w:val="NoSpacing"/>
        <w:rPr>
          <w:rFonts w:ascii="Arial" w:hAnsi="Arial" w:cs="Arial"/>
          <w:sz w:val="20"/>
          <w:szCs w:val="20"/>
        </w:rPr>
      </w:pPr>
      <w:r w:rsidRPr="00DC26E2">
        <w:rPr>
          <w:rFonts w:ascii="Arial" w:hAnsi="Arial" w:cs="Arial"/>
          <w:sz w:val="20"/>
          <w:szCs w:val="20"/>
        </w:rPr>
        <w:t xml:space="preserve">The prosecutor of the International Criminal Court (ICC) has rejected a request by the Palestinian Authority to </w:t>
      </w:r>
      <w:proofErr w:type="spellStart"/>
      <w:r w:rsidRPr="00DC26E2">
        <w:rPr>
          <w:rFonts w:ascii="Arial" w:hAnsi="Arial" w:cs="Arial"/>
          <w:sz w:val="20"/>
          <w:szCs w:val="20"/>
        </w:rPr>
        <w:t>recognise</w:t>
      </w:r>
      <w:proofErr w:type="spellEnd"/>
      <w:r w:rsidRPr="00DC26E2">
        <w:rPr>
          <w:rFonts w:ascii="Arial" w:hAnsi="Arial" w:cs="Arial"/>
          <w:sz w:val="20"/>
          <w:szCs w:val="20"/>
        </w:rPr>
        <w:t xml:space="preserve"> the court's jurisdiction.</w:t>
      </w:r>
    </w:p>
    <w:p w:rsidR="00DC26E2" w:rsidRPr="00DC26E2" w:rsidRDefault="00DC26E2" w:rsidP="00DC26E2">
      <w:pPr>
        <w:pStyle w:val="NoSpacing"/>
        <w:rPr>
          <w:rFonts w:ascii="Arial" w:hAnsi="Arial" w:cs="Arial"/>
          <w:sz w:val="20"/>
          <w:szCs w:val="20"/>
        </w:rPr>
      </w:pPr>
    </w:p>
    <w:p w:rsidR="00DC26E2" w:rsidRPr="00DC26E2" w:rsidRDefault="00DC26E2" w:rsidP="00DC26E2">
      <w:pPr>
        <w:pStyle w:val="NoSpacing"/>
        <w:rPr>
          <w:rFonts w:ascii="Arial" w:hAnsi="Arial" w:cs="Arial"/>
          <w:sz w:val="20"/>
          <w:szCs w:val="20"/>
        </w:rPr>
      </w:pPr>
      <w:r w:rsidRPr="00DC26E2">
        <w:rPr>
          <w:rFonts w:ascii="Arial" w:hAnsi="Arial" w:cs="Arial"/>
          <w:sz w:val="20"/>
          <w:szCs w:val="20"/>
        </w:rPr>
        <w:t>The decision blocks a move to have the war crimes tribunal based at The Hague investigate the 2008-2009 Gaza war.</w:t>
      </w:r>
    </w:p>
    <w:p w:rsidR="00DC26E2" w:rsidRPr="00DC26E2" w:rsidRDefault="00DC26E2" w:rsidP="00DC26E2">
      <w:pPr>
        <w:pStyle w:val="NoSpacing"/>
        <w:rPr>
          <w:rFonts w:ascii="Arial" w:hAnsi="Arial" w:cs="Arial"/>
          <w:sz w:val="20"/>
          <w:szCs w:val="20"/>
        </w:rPr>
      </w:pPr>
    </w:p>
    <w:p w:rsidR="00DC26E2" w:rsidRPr="00DC26E2" w:rsidRDefault="00DC26E2" w:rsidP="00DC26E2">
      <w:pPr>
        <w:pStyle w:val="NoSpacing"/>
        <w:rPr>
          <w:rFonts w:ascii="Arial" w:hAnsi="Arial" w:cs="Arial"/>
          <w:sz w:val="20"/>
          <w:szCs w:val="20"/>
        </w:rPr>
      </w:pPr>
      <w:r w:rsidRPr="00DC26E2">
        <w:rPr>
          <w:rFonts w:ascii="Arial" w:hAnsi="Arial" w:cs="Arial"/>
          <w:sz w:val="20"/>
          <w:szCs w:val="20"/>
        </w:rPr>
        <w:t>The prosecutor said it was up to "relevant bodies" at the UN or ICC member countries to determine whether Palestine qualified as a "state".</w:t>
      </w:r>
    </w:p>
    <w:p w:rsidR="00DC26E2" w:rsidRPr="00DC26E2" w:rsidRDefault="00DC26E2" w:rsidP="00DC26E2">
      <w:pPr>
        <w:pStyle w:val="NoSpacing"/>
        <w:rPr>
          <w:rFonts w:ascii="Arial" w:hAnsi="Arial" w:cs="Arial"/>
          <w:sz w:val="20"/>
          <w:szCs w:val="20"/>
        </w:rPr>
      </w:pPr>
    </w:p>
    <w:p w:rsidR="00DC26E2" w:rsidRPr="00DC26E2" w:rsidRDefault="00DC26E2" w:rsidP="00DC26E2">
      <w:pPr>
        <w:pStyle w:val="NoSpacing"/>
        <w:rPr>
          <w:rFonts w:ascii="Arial" w:hAnsi="Arial" w:cs="Arial"/>
          <w:sz w:val="20"/>
          <w:szCs w:val="20"/>
        </w:rPr>
      </w:pPr>
      <w:r w:rsidRPr="00DC26E2">
        <w:rPr>
          <w:rFonts w:ascii="Arial" w:hAnsi="Arial" w:cs="Arial"/>
          <w:sz w:val="20"/>
          <w:szCs w:val="20"/>
        </w:rPr>
        <w:t>Only then could it sign the court's founding treaty, the Rome Statute.</w:t>
      </w:r>
    </w:p>
    <w:p w:rsidR="00DC26E2" w:rsidRPr="00DC26E2" w:rsidRDefault="00DC26E2" w:rsidP="00DC26E2">
      <w:pPr>
        <w:pStyle w:val="NoSpacing"/>
        <w:rPr>
          <w:rFonts w:ascii="Arial" w:hAnsi="Arial" w:cs="Arial"/>
          <w:sz w:val="20"/>
          <w:szCs w:val="20"/>
        </w:rPr>
      </w:pPr>
    </w:p>
    <w:p w:rsidR="00DC26E2" w:rsidRPr="00DC26E2" w:rsidRDefault="00DC26E2" w:rsidP="00DC26E2">
      <w:pPr>
        <w:pStyle w:val="NoSpacing"/>
        <w:rPr>
          <w:rFonts w:ascii="Arial" w:hAnsi="Arial" w:cs="Arial"/>
          <w:sz w:val="20"/>
          <w:szCs w:val="20"/>
        </w:rPr>
      </w:pPr>
      <w:r w:rsidRPr="00DC26E2">
        <w:rPr>
          <w:rFonts w:ascii="Arial" w:hAnsi="Arial" w:cs="Arial"/>
          <w:sz w:val="20"/>
          <w:szCs w:val="20"/>
        </w:rPr>
        <w:t xml:space="preserve">An Israeli foreign ministry spokesman said it welcomed Friday's decision, and noted that it did not </w:t>
      </w:r>
      <w:proofErr w:type="spellStart"/>
      <w:r w:rsidRPr="00DC26E2">
        <w:rPr>
          <w:rFonts w:ascii="Arial" w:hAnsi="Arial" w:cs="Arial"/>
          <w:sz w:val="20"/>
          <w:szCs w:val="20"/>
        </w:rPr>
        <w:t>recognise</w:t>
      </w:r>
      <w:proofErr w:type="spellEnd"/>
      <w:r w:rsidRPr="00DC26E2">
        <w:rPr>
          <w:rFonts w:ascii="Arial" w:hAnsi="Arial" w:cs="Arial"/>
          <w:sz w:val="20"/>
          <w:szCs w:val="20"/>
        </w:rPr>
        <w:t xml:space="preserve"> the ICC's jurisdiction</w:t>
      </w:r>
    </w:p>
    <w:p w:rsidR="00DC26E2" w:rsidRPr="00DC26E2" w:rsidRDefault="00DC26E2">
      <w:pPr>
        <w:rPr>
          <w:rFonts w:ascii="Arial" w:hAnsi="Arial" w:cs="Arial"/>
          <w:b/>
          <w:sz w:val="20"/>
          <w:szCs w:val="20"/>
        </w:rPr>
      </w:pPr>
    </w:p>
    <w:p w:rsidR="00DC26E2" w:rsidRPr="00DC26E2" w:rsidRDefault="00DC26E2" w:rsidP="00DC26E2">
      <w:pPr>
        <w:rPr>
          <w:rFonts w:ascii="Arial" w:hAnsi="Arial" w:cs="Arial"/>
          <w:b/>
          <w:sz w:val="20"/>
          <w:szCs w:val="20"/>
        </w:rPr>
      </w:pPr>
      <w:r w:rsidRPr="00DC26E2">
        <w:rPr>
          <w:rFonts w:ascii="Arial" w:hAnsi="Arial" w:cs="Arial"/>
          <w:b/>
          <w:sz w:val="20"/>
          <w:szCs w:val="20"/>
        </w:rPr>
        <w:t>'Observer'</w:t>
      </w:r>
    </w:p>
    <w:p w:rsidR="00DC26E2" w:rsidRPr="00DC26E2" w:rsidRDefault="00DC26E2" w:rsidP="00DC26E2">
      <w:pPr>
        <w:rPr>
          <w:rFonts w:ascii="Arial" w:hAnsi="Arial" w:cs="Arial"/>
          <w:sz w:val="20"/>
          <w:szCs w:val="20"/>
        </w:rPr>
      </w:pPr>
      <w:r w:rsidRPr="00DC26E2">
        <w:rPr>
          <w:rFonts w:ascii="Arial" w:hAnsi="Arial" w:cs="Arial"/>
          <w:sz w:val="20"/>
          <w:szCs w:val="20"/>
        </w:rPr>
        <w:t xml:space="preserve">In January 2009, the Palestinian Authority's justice minister lodged a declaration with the ICC unilaterally </w:t>
      </w:r>
      <w:proofErr w:type="spellStart"/>
      <w:r w:rsidRPr="00DC26E2">
        <w:rPr>
          <w:rFonts w:ascii="Arial" w:hAnsi="Arial" w:cs="Arial"/>
          <w:sz w:val="20"/>
          <w:szCs w:val="20"/>
        </w:rPr>
        <w:t>recognising</w:t>
      </w:r>
      <w:proofErr w:type="spellEnd"/>
      <w:r w:rsidRPr="00DC26E2">
        <w:rPr>
          <w:rFonts w:ascii="Arial" w:hAnsi="Arial" w:cs="Arial"/>
          <w:sz w:val="20"/>
          <w:szCs w:val="20"/>
        </w:rPr>
        <w:t xml:space="preserve"> its jurisdiction for "acts committed on the territory of Palestine since 1 July 2002".</w:t>
      </w:r>
    </w:p>
    <w:p w:rsidR="00DC26E2" w:rsidRPr="00DC26E2" w:rsidRDefault="00DC26E2" w:rsidP="00DC26E2">
      <w:pPr>
        <w:rPr>
          <w:rFonts w:ascii="Arial" w:hAnsi="Arial" w:cs="Arial"/>
          <w:sz w:val="20"/>
          <w:szCs w:val="20"/>
        </w:rPr>
      </w:pPr>
    </w:p>
    <w:p w:rsidR="00DC26E2" w:rsidRPr="00DC26E2" w:rsidRDefault="00DC26E2" w:rsidP="00DC26E2">
      <w:pPr>
        <w:rPr>
          <w:rFonts w:ascii="Arial" w:hAnsi="Arial" w:cs="Arial"/>
          <w:sz w:val="20"/>
          <w:szCs w:val="20"/>
        </w:rPr>
      </w:pPr>
      <w:r w:rsidRPr="00DC26E2">
        <w:rPr>
          <w:rFonts w:ascii="Arial" w:hAnsi="Arial" w:cs="Arial"/>
          <w:sz w:val="20"/>
          <w:szCs w:val="20"/>
        </w:rPr>
        <w:t>The ICC's chief prosecutor, Luis Moreno-</w:t>
      </w:r>
      <w:proofErr w:type="spellStart"/>
      <w:r w:rsidRPr="00DC26E2">
        <w:rPr>
          <w:rFonts w:ascii="Arial" w:hAnsi="Arial" w:cs="Arial"/>
          <w:sz w:val="20"/>
          <w:szCs w:val="20"/>
        </w:rPr>
        <w:t>Ocampo</w:t>
      </w:r>
      <w:proofErr w:type="spellEnd"/>
      <w:r w:rsidRPr="00DC26E2">
        <w:rPr>
          <w:rFonts w:ascii="Arial" w:hAnsi="Arial" w:cs="Arial"/>
          <w:sz w:val="20"/>
          <w:szCs w:val="20"/>
        </w:rPr>
        <w:t>, said then that it would take some time to decide whether the PA was legally entitled to do so.</w:t>
      </w:r>
    </w:p>
    <w:p w:rsidR="00DC26E2" w:rsidRPr="00DC26E2" w:rsidRDefault="00DC26E2" w:rsidP="00DC26E2">
      <w:pPr>
        <w:rPr>
          <w:rFonts w:ascii="Arial" w:hAnsi="Arial" w:cs="Arial"/>
          <w:sz w:val="20"/>
          <w:szCs w:val="20"/>
        </w:rPr>
      </w:pPr>
    </w:p>
    <w:p w:rsidR="00DC26E2" w:rsidRPr="00DC26E2" w:rsidRDefault="00DC26E2" w:rsidP="00DC26E2">
      <w:pPr>
        <w:rPr>
          <w:rFonts w:ascii="Arial" w:hAnsi="Arial" w:cs="Arial"/>
          <w:sz w:val="20"/>
          <w:szCs w:val="20"/>
        </w:rPr>
      </w:pPr>
      <w:r w:rsidRPr="00DC26E2">
        <w:rPr>
          <w:rFonts w:ascii="Arial" w:hAnsi="Arial" w:cs="Arial"/>
          <w:sz w:val="20"/>
          <w:szCs w:val="20"/>
        </w:rPr>
        <w:t>On Tuesday, the Office of the Prosecutor announced it could not act on the Palestinian declaration because Article 12 of the Rome Statute established that only a "state" could confer jurisdiction on the court and deposit an instrument of accession with the UN secretary general.</w:t>
      </w:r>
    </w:p>
    <w:p w:rsidR="00DC26E2" w:rsidRPr="00DC26E2" w:rsidRDefault="00DC26E2" w:rsidP="00DC26E2">
      <w:pPr>
        <w:rPr>
          <w:rFonts w:ascii="Arial" w:hAnsi="Arial" w:cs="Arial"/>
          <w:sz w:val="20"/>
          <w:szCs w:val="20"/>
        </w:rPr>
      </w:pPr>
    </w:p>
    <w:p w:rsidR="00DC26E2" w:rsidRPr="00DC26E2" w:rsidRDefault="00DC26E2" w:rsidP="00DC26E2">
      <w:pPr>
        <w:rPr>
          <w:rFonts w:ascii="Arial" w:hAnsi="Arial" w:cs="Arial"/>
          <w:sz w:val="20"/>
          <w:szCs w:val="20"/>
        </w:rPr>
      </w:pPr>
      <w:r w:rsidRPr="00DC26E2">
        <w:rPr>
          <w:rFonts w:ascii="Arial" w:hAnsi="Arial" w:cs="Arial"/>
          <w:sz w:val="20"/>
          <w:szCs w:val="20"/>
        </w:rPr>
        <w:t>"In instances where it is controversial or unclear whether an applicant constitutes a 'state', it is the practice of the secretary general to follow or seek the General Assembly's directives on the matter," the office said.</w:t>
      </w:r>
    </w:p>
    <w:p w:rsidR="00DC26E2" w:rsidRPr="00357AD1" w:rsidRDefault="00DC26E2" w:rsidP="00DC26E2">
      <w:pPr>
        <w:rPr>
          <w:rFonts w:ascii="Arial" w:hAnsi="Arial" w:cs="Arial"/>
          <w:sz w:val="20"/>
          <w:szCs w:val="20"/>
        </w:rPr>
      </w:pPr>
      <w:r w:rsidRPr="00357AD1">
        <w:rPr>
          <w:rFonts w:ascii="Arial" w:hAnsi="Arial" w:cs="Arial"/>
          <w:sz w:val="20"/>
          <w:szCs w:val="20"/>
        </w:rPr>
        <w:t>"This is reflected in General Assembly resolutions, which provide indications of whether an applicant is a 'state'."</w:t>
      </w:r>
    </w:p>
    <w:p w:rsidR="00DC26E2" w:rsidRPr="00357AD1" w:rsidRDefault="00DC26E2" w:rsidP="00DC26E2">
      <w:pPr>
        <w:rPr>
          <w:rFonts w:ascii="Arial" w:hAnsi="Arial" w:cs="Arial"/>
          <w:sz w:val="20"/>
          <w:szCs w:val="20"/>
        </w:rPr>
      </w:pPr>
    </w:p>
    <w:p w:rsidR="00357AD1" w:rsidRPr="00357AD1" w:rsidRDefault="00357AD1" w:rsidP="00357AD1">
      <w:pPr>
        <w:rPr>
          <w:rFonts w:ascii="Arial" w:hAnsi="Arial" w:cs="Arial"/>
          <w:sz w:val="20"/>
          <w:szCs w:val="20"/>
        </w:rPr>
      </w:pPr>
      <w:r w:rsidRPr="00357AD1">
        <w:rPr>
          <w:rFonts w:ascii="Arial" w:hAnsi="Arial" w:cs="Arial"/>
          <w:sz w:val="20"/>
          <w:szCs w:val="20"/>
        </w:rPr>
        <w:t xml:space="preserve">Although Palestine has been </w:t>
      </w:r>
      <w:proofErr w:type="spellStart"/>
      <w:r w:rsidRPr="00357AD1">
        <w:rPr>
          <w:rFonts w:ascii="Arial" w:hAnsi="Arial" w:cs="Arial"/>
          <w:sz w:val="20"/>
          <w:szCs w:val="20"/>
        </w:rPr>
        <w:t>recognised</w:t>
      </w:r>
      <w:proofErr w:type="spellEnd"/>
      <w:r w:rsidRPr="00357AD1">
        <w:rPr>
          <w:rFonts w:ascii="Arial" w:hAnsi="Arial" w:cs="Arial"/>
          <w:sz w:val="20"/>
          <w:szCs w:val="20"/>
        </w:rPr>
        <w:t xml:space="preserve"> as a state in bilateral relations by more than 130 governments and certain international </w:t>
      </w:r>
      <w:proofErr w:type="spellStart"/>
      <w:r w:rsidRPr="00357AD1">
        <w:rPr>
          <w:rFonts w:ascii="Arial" w:hAnsi="Arial" w:cs="Arial"/>
          <w:sz w:val="20"/>
          <w:szCs w:val="20"/>
        </w:rPr>
        <w:t>organisations</w:t>
      </w:r>
      <w:proofErr w:type="spellEnd"/>
      <w:r w:rsidRPr="00357AD1">
        <w:rPr>
          <w:rFonts w:ascii="Arial" w:hAnsi="Arial" w:cs="Arial"/>
          <w:sz w:val="20"/>
          <w:szCs w:val="20"/>
        </w:rPr>
        <w:t xml:space="preserve">, including UN bodies, the current status granted by the General Assembly to the Palestine Liberation </w:t>
      </w:r>
      <w:proofErr w:type="spellStart"/>
      <w:r w:rsidRPr="00357AD1">
        <w:rPr>
          <w:rFonts w:ascii="Arial" w:hAnsi="Arial" w:cs="Arial"/>
          <w:sz w:val="20"/>
          <w:szCs w:val="20"/>
        </w:rPr>
        <w:t>Organisation</w:t>
      </w:r>
      <w:proofErr w:type="spellEnd"/>
      <w:r w:rsidRPr="00357AD1">
        <w:rPr>
          <w:rFonts w:ascii="Arial" w:hAnsi="Arial" w:cs="Arial"/>
          <w:sz w:val="20"/>
          <w:szCs w:val="20"/>
        </w:rPr>
        <w:t xml:space="preserve"> (PLO) is that of "observer", and not "non-member state".</w:t>
      </w:r>
    </w:p>
    <w:p w:rsidR="00357AD1" w:rsidRPr="00357AD1" w:rsidRDefault="00357AD1" w:rsidP="00357AD1">
      <w:pPr>
        <w:rPr>
          <w:rFonts w:ascii="Arial" w:hAnsi="Arial" w:cs="Arial"/>
          <w:sz w:val="20"/>
          <w:szCs w:val="20"/>
        </w:rPr>
      </w:pPr>
    </w:p>
    <w:p w:rsidR="00357AD1" w:rsidRPr="00357AD1" w:rsidRDefault="00357AD1" w:rsidP="00357AD1">
      <w:pPr>
        <w:rPr>
          <w:rFonts w:ascii="Arial" w:hAnsi="Arial" w:cs="Arial"/>
          <w:sz w:val="20"/>
          <w:szCs w:val="20"/>
        </w:rPr>
      </w:pPr>
      <w:r w:rsidRPr="00357AD1">
        <w:rPr>
          <w:rFonts w:ascii="Arial" w:hAnsi="Arial" w:cs="Arial"/>
          <w:sz w:val="20"/>
          <w:szCs w:val="20"/>
        </w:rPr>
        <w:lastRenderedPageBreak/>
        <w:t>Amnesty International said the decision by the ICC prosecutor meant Palestinian and Israeli victims of crimes allegedly committed during the Gaza war seemed likely to be denied justice.</w:t>
      </w:r>
    </w:p>
    <w:p w:rsidR="00357AD1" w:rsidRPr="00357AD1" w:rsidRDefault="00357AD1" w:rsidP="00357AD1">
      <w:pPr>
        <w:rPr>
          <w:rFonts w:ascii="Arial" w:hAnsi="Arial" w:cs="Arial"/>
          <w:sz w:val="20"/>
          <w:szCs w:val="20"/>
        </w:rPr>
      </w:pPr>
    </w:p>
    <w:p w:rsidR="00357AD1" w:rsidRPr="00357AD1" w:rsidRDefault="00357AD1" w:rsidP="00357AD1">
      <w:pPr>
        <w:rPr>
          <w:rFonts w:ascii="Arial" w:hAnsi="Arial" w:cs="Arial"/>
          <w:sz w:val="20"/>
          <w:szCs w:val="20"/>
        </w:rPr>
      </w:pPr>
      <w:r w:rsidRPr="00357AD1">
        <w:rPr>
          <w:rFonts w:ascii="Arial" w:hAnsi="Arial" w:cs="Arial"/>
          <w:sz w:val="20"/>
          <w:szCs w:val="20"/>
        </w:rPr>
        <w:t xml:space="preserve">"This dangerous decision opens the ICC to accusations of political bias and is inconsistent with the independence of the ICC. It also breaches the Rome Statute which clearly states that such matters should be considered by the institution's judges," said </w:t>
      </w:r>
      <w:proofErr w:type="spellStart"/>
      <w:r w:rsidRPr="00357AD1">
        <w:rPr>
          <w:rFonts w:ascii="Arial" w:hAnsi="Arial" w:cs="Arial"/>
          <w:sz w:val="20"/>
          <w:szCs w:val="20"/>
        </w:rPr>
        <w:t>Marek</w:t>
      </w:r>
      <w:proofErr w:type="spellEnd"/>
      <w:r w:rsidRPr="00357AD1">
        <w:rPr>
          <w:rFonts w:ascii="Arial" w:hAnsi="Arial" w:cs="Arial"/>
          <w:sz w:val="20"/>
          <w:szCs w:val="20"/>
        </w:rPr>
        <w:t xml:space="preserve"> </w:t>
      </w:r>
      <w:proofErr w:type="spellStart"/>
      <w:r w:rsidRPr="00357AD1">
        <w:rPr>
          <w:rFonts w:ascii="Arial" w:hAnsi="Arial" w:cs="Arial"/>
          <w:sz w:val="20"/>
          <w:szCs w:val="20"/>
        </w:rPr>
        <w:t>Marczynski</w:t>
      </w:r>
      <w:proofErr w:type="spellEnd"/>
      <w:r w:rsidRPr="00357AD1">
        <w:rPr>
          <w:rFonts w:ascii="Arial" w:hAnsi="Arial" w:cs="Arial"/>
          <w:sz w:val="20"/>
          <w:szCs w:val="20"/>
        </w:rPr>
        <w:t xml:space="preserve">, head of the human rights group's International Justice </w:t>
      </w:r>
      <w:proofErr w:type="gramStart"/>
      <w:r w:rsidRPr="00357AD1">
        <w:rPr>
          <w:rFonts w:ascii="Arial" w:hAnsi="Arial" w:cs="Arial"/>
          <w:sz w:val="20"/>
          <w:szCs w:val="20"/>
        </w:rPr>
        <w:t>campaign</w:t>
      </w:r>
      <w:proofErr w:type="gramEnd"/>
      <w:r w:rsidRPr="00357AD1">
        <w:rPr>
          <w:rFonts w:ascii="Arial" w:hAnsi="Arial" w:cs="Arial"/>
          <w:sz w:val="20"/>
          <w:szCs w:val="20"/>
        </w:rPr>
        <w:t>.</w:t>
      </w:r>
    </w:p>
    <w:p w:rsidR="00357AD1" w:rsidRPr="00357AD1" w:rsidRDefault="00357AD1" w:rsidP="00357AD1">
      <w:pPr>
        <w:rPr>
          <w:rFonts w:ascii="Arial" w:hAnsi="Arial" w:cs="Arial"/>
          <w:sz w:val="20"/>
          <w:szCs w:val="20"/>
        </w:rPr>
      </w:pPr>
    </w:p>
    <w:p w:rsidR="00357AD1" w:rsidRPr="00357AD1" w:rsidRDefault="00357AD1" w:rsidP="00357AD1">
      <w:pPr>
        <w:rPr>
          <w:rFonts w:ascii="Arial" w:hAnsi="Arial" w:cs="Arial"/>
          <w:sz w:val="20"/>
          <w:szCs w:val="20"/>
        </w:rPr>
      </w:pPr>
      <w:r w:rsidRPr="00357AD1">
        <w:rPr>
          <w:rFonts w:ascii="Arial" w:hAnsi="Arial" w:cs="Arial"/>
          <w:sz w:val="20"/>
          <w:szCs w:val="20"/>
        </w:rPr>
        <w:t>In September, the Palestinians submitted an application for admission to the UN as a member state, but the Security Council has not yet made a recommendation. The US has said it would veto any vote on the matter.</w:t>
      </w:r>
    </w:p>
    <w:p w:rsidR="00357AD1" w:rsidRPr="00357AD1" w:rsidRDefault="00357AD1" w:rsidP="00357AD1">
      <w:pPr>
        <w:rPr>
          <w:rFonts w:ascii="Arial" w:hAnsi="Arial" w:cs="Arial"/>
          <w:sz w:val="20"/>
          <w:szCs w:val="20"/>
        </w:rPr>
      </w:pPr>
    </w:p>
    <w:p w:rsidR="00DC26E2" w:rsidRPr="00357AD1" w:rsidRDefault="00357AD1" w:rsidP="00357AD1">
      <w:pPr>
        <w:rPr>
          <w:rFonts w:ascii="Arial" w:hAnsi="Arial" w:cs="Arial"/>
          <w:sz w:val="20"/>
          <w:szCs w:val="20"/>
        </w:rPr>
      </w:pPr>
      <w:r w:rsidRPr="00357AD1">
        <w:rPr>
          <w:rFonts w:ascii="Arial" w:hAnsi="Arial" w:cs="Arial"/>
          <w:sz w:val="20"/>
          <w:szCs w:val="20"/>
        </w:rPr>
        <w:t>The Palestinians have long sought to establish an independent, sovereign state in the West Bank, including East Jerusalem, and the Gaza Strip. However, two decades of on-and-off peace talks have failed.</w:t>
      </w:r>
    </w:p>
    <w:p w:rsidR="00DC26E2" w:rsidRPr="00357AD1" w:rsidRDefault="00357AD1">
      <w:pPr>
        <w:rPr>
          <w:rFonts w:ascii="Arial" w:hAnsi="Arial" w:cs="Arial"/>
          <w:sz w:val="20"/>
          <w:szCs w:val="20"/>
        </w:rPr>
      </w:pPr>
      <w:r w:rsidRPr="00357AD1">
        <w:rPr>
          <w:rFonts w:ascii="Arial" w:hAnsi="Arial" w:cs="Arial"/>
          <w:sz w:val="20"/>
          <w:szCs w:val="20"/>
        </w:rPr>
        <w:t>Israel has said that UN admission would bring no change on the ground, and further remove the possibility for a lasting peace agreement.</w:t>
      </w:r>
    </w:p>
    <w:p w:rsidR="00DC26E2" w:rsidRDefault="00DC26E2">
      <w:pPr>
        <w:rPr>
          <w:rFonts w:ascii="Arial" w:hAnsi="Arial" w:cs="Arial"/>
          <w:b/>
          <w:sz w:val="24"/>
          <w:szCs w:val="24"/>
        </w:rPr>
      </w:pPr>
    </w:p>
    <w:p w:rsidR="00DC26E2" w:rsidRDefault="00DC26E2">
      <w:pPr>
        <w:rPr>
          <w:rFonts w:ascii="Arial" w:hAnsi="Arial" w:cs="Arial"/>
          <w:b/>
          <w:sz w:val="24"/>
          <w:szCs w:val="24"/>
        </w:rPr>
      </w:pPr>
    </w:p>
    <w:p w:rsidR="00DC26E2" w:rsidRPr="00DC26E2" w:rsidRDefault="00DC26E2">
      <w:pPr>
        <w:rPr>
          <w:rFonts w:ascii="Arial" w:hAnsi="Arial" w:cs="Arial"/>
          <w:b/>
          <w:i/>
          <w:sz w:val="20"/>
          <w:szCs w:val="20"/>
        </w:rPr>
      </w:pPr>
      <w:r w:rsidRPr="00DC26E2">
        <w:rPr>
          <w:rFonts w:ascii="Arial" w:hAnsi="Arial" w:cs="Arial"/>
          <w:b/>
          <w:i/>
          <w:sz w:val="20"/>
          <w:szCs w:val="20"/>
        </w:rPr>
        <w:t xml:space="preserve">BBC © 2012 The BBC is not responsible for the </w:t>
      </w:r>
      <w:r w:rsidRPr="00357AD1">
        <w:rPr>
          <w:rFonts w:ascii="Arial" w:hAnsi="Arial" w:cs="Arial"/>
          <w:sz w:val="20"/>
          <w:szCs w:val="20"/>
        </w:rPr>
        <w:t>conten</w:t>
      </w:r>
      <w:bookmarkStart w:id="0" w:name="_GoBack"/>
      <w:bookmarkEnd w:id="0"/>
      <w:r w:rsidRPr="00357AD1">
        <w:rPr>
          <w:rFonts w:ascii="Arial" w:hAnsi="Arial" w:cs="Arial"/>
          <w:sz w:val="20"/>
          <w:szCs w:val="20"/>
        </w:rPr>
        <w:t>t</w:t>
      </w:r>
      <w:r w:rsidRPr="00DC26E2">
        <w:rPr>
          <w:rFonts w:ascii="Arial" w:hAnsi="Arial" w:cs="Arial"/>
          <w:b/>
          <w:i/>
          <w:sz w:val="20"/>
          <w:szCs w:val="20"/>
        </w:rPr>
        <w:t xml:space="preserve"> of external sites. Read more.</w:t>
      </w:r>
    </w:p>
    <w:sectPr w:rsidR="00DC26E2" w:rsidRPr="00DC2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E2"/>
    <w:rsid w:val="00357AD1"/>
    <w:rsid w:val="00805A0E"/>
    <w:rsid w:val="00B113D2"/>
    <w:rsid w:val="00DC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6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47136">
      <w:bodyDiv w:val="1"/>
      <w:marLeft w:val="0"/>
      <w:marRight w:val="0"/>
      <w:marTop w:val="0"/>
      <w:marBottom w:val="0"/>
      <w:divBdr>
        <w:top w:val="none" w:sz="0" w:space="0" w:color="auto"/>
        <w:left w:val="none" w:sz="0" w:space="0" w:color="auto"/>
        <w:bottom w:val="none" w:sz="0" w:space="0" w:color="auto"/>
        <w:right w:val="none" w:sz="0" w:space="0" w:color="auto"/>
      </w:divBdr>
      <w:divsChild>
        <w:div w:id="46145310">
          <w:marLeft w:val="0"/>
          <w:marRight w:val="0"/>
          <w:marTop w:val="0"/>
          <w:marBottom w:val="0"/>
          <w:divBdr>
            <w:top w:val="none" w:sz="0" w:space="0" w:color="auto"/>
            <w:left w:val="none" w:sz="0" w:space="0" w:color="auto"/>
            <w:bottom w:val="none" w:sz="0" w:space="0" w:color="auto"/>
            <w:right w:val="none" w:sz="0" w:space="0" w:color="auto"/>
          </w:divBdr>
          <w:divsChild>
            <w:div w:id="1818184295">
              <w:marLeft w:val="0"/>
              <w:marRight w:val="0"/>
              <w:marTop w:val="0"/>
              <w:marBottom w:val="0"/>
              <w:divBdr>
                <w:top w:val="none" w:sz="0" w:space="0" w:color="auto"/>
                <w:left w:val="none" w:sz="0" w:space="0" w:color="auto"/>
                <w:bottom w:val="none" w:sz="0" w:space="0" w:color="auto"/>
                <w:right w:val="none" w:sz="0" w:space="0" w:color="auto"/>
              </w:divBdr>
              <w:divsChild>
                <w:div w:id="1770929332">
                  <w:marLeft w:val="0"/>
                  <w:marRight w:val="0"/>
                  <w:marTop w:val="0"/>
                  <w:marBottom w:val="0"/>
                  <w:divBdr>
                    <w:top w:val="none" w:sz="0" w:space="0" w:color="auto"/>
                    <w:left w:val="none" w:sz="0" w:space="0" w:color="auto"/>
                    <w:bottom w:val="none" w:sz="0" w:space="0" w:color="auto"/>
                    <w:right w:val="none" w:sz="0" w:space="0" w:color="auto"/>
                  </w:divBdr>
                  <w:divsChild>
                    <w:div w:id="1353411067">
                      <w:marLeft w:val="0"/>
                      <w:marRight w:val="0"/>
                      <w:marTop w:val="0"/>
                      <w:marBottom w:val="0"/>
                      <w:divBdr>
                        <w:top w:val="none" w:sz="0" w:space="0" w:color="auto"/>
                        <w:left w:val="none" w:sz="0" w:space="0" w:color="auto"/>
                        <w:bottom w:val="none" w:sz="0" w:space="0" w:color="auto"/>
                        <w:right w:val="none" w:sz="0" w:space="0" w:color="auto"/>
                      </w:divBdr>
                      <w:divsChild>
                        <w:div w:id="1376081641">
                          <w:marLeft w:val="0"/>
                          <w:marRight w:val="0"/>
                          <w:marTop w:val="0"/>
                          <w:marBottom w:val="0"/>
                          <w:divBdr>
                            <w:top w:val="none" w:sz="0" w:space="0" w:color="auto"/>
                            <w:left w:val="none" w:sz="0" w:space="0" w:color="auto"/>
                            <w:bottom w:val="none" w:sz="0" w:space="0" w:color="auto"/>
                            <w:right w:val="none" w:sz="0" w:space="0" w:color="auto"/>
                          </w:divBdr>
                          <w:divsChild>
                            <w:div w:id="1780907216">
                              <w:marLeft w:val="0"/>
                              <w:marRight w:val="0"/>
                              <w:marTop w:val="0"/>
                              <w:marBottom w:val="0"/>
                              <w:divBdr>
                                <w:top w:val="none" w:sz="0" w:space="0" w:color="auto"/>
                                <w:left w:val="none" w:sz="0" w:space="0" w:color="auto"/>
                                <w:bottom w:val="none" w:sz="0" w:space="0" w:color="auto"/>
                                <w:right w:val="none" w:sz="0" w:space="0" w:color="auto"/>
                              </w:divBdr>
                              <w:divsChild>
                                <w:div w:id="206994540">
                                  <w:marLeft w:val="0"/>
                                  <w:marRight w:val="0"/>
                                  <w:marTop w:val="0"/>
                                  <w:marBottom w:val="0"/>
                                  <w:divBdr>
                                    <w:top w:val="none" w:sz="0" w:space="0" w:color="auto"/>
                                    <w:left w:val="none" w:sz="0" w:space="0" w:color="auto"/>
                                    <w:bottom w:val="none" w:sz="0" w:space="0" w:color="auto"/>
                                    <w:right w:val="none" w:sz="0" w:space="0" w:color="auto"/>
                                  </w:divBdr>
                                  <w:divsChild>
                                    <w:div w:id="1288662588">
                                      <w:marLeft w:val="0"/>
                                      <w:marRight w:val="0"/>
                                      <w:marTop w:val="0"/>
                                      <w:marBottom w:val="0"/>
                                      <w:divBdr>
                                        <w:top w:val="none" w:sz="0" w:space="0" w:color="auto"/>
                                        <w:left w:val="none" w:sz="0" w:space="0" w:color="auto"/>
                                        <w:bottom w:val="none" w:sz="0" w:space="0" w:color="auto"/>
                                        <w:right w:val="none" w:sz="0" w:space="0" w:color="auto"/>
                                      </w:divBdr>
                                      <w:divsChild>
                                        <w:div w:id="15065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Amuri</dc:creator>
  <cp:lastModifiedBy>Amuri</cp:lastModifiedBy>
  <cp:revision>1</cp:revision>
  <dcterms:created xsi:type="dcterms:W3CDTF">2012-04-05T18:40:00Z</dcterms:created>
  <dcterms:modified xsi:type="dcterms:W3CDTF">2012-04-05T19:04:00Z</dcterms:modified>
</cp:coreProperties>
</file>